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5D" w:rsidRDefault="007B765D" w:rsidP="007B76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</w:t>
      </w:r>
    </w:p>
    <w:p w:rsidR="00B02AF2" w:rsidRPr="007B765D" w:rsidRDefault="007B765D" w:rsidP="007B765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ВОЗМОЖНОМ УСТАНОВЛЕНИИ ПУБЛИЧНОГО СЕРВИТУТА</w:t>
      </w:r>
    </w:p>
    <w:p w:rsidR="001266BC" w:rsidRPr="001266BC" w:rsidRDefault="001266BC" w:rsidP="001266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B358E" w:rsidRDefault="0070051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 соответствии с </w:t>
      </w:r>
      <w:r w:rsidRPr="005B358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36EC8">
        <w:rPr>
          <w:rFonts w:ascii="Times New Roman" w:hAnsi="Times New Roman" w:cs="Times New Roman"/>
          <w:sz w:val="28"/>
          <w:szCs w:val="28"/>
        </w:rPr>
        <w:t>5</w:t>
      </w:r>
      <w:r w:rsidRPr="005B358E">
        <w:rPr>
          <w:rFonts w:ascii="Times New Roman" w:hAnsi="Times New Roman" w:cs="Times New Roman"/>
          <w:sz w:val="28"/>
          <w:szCs w:val="28"/>
        </w:rPr>
        <w:t xml:space="preserve"> статьи 39.37 Земельного кодекса Российской Федерации </w:t>
      </w:r>
      <w:r w:rsidR="0089206B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дминистрация Убинского района Новосибирской области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(далее 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администрация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в связи с обращением </w:t>
      </w:r>
      <w:r w:rsidRPr="005B358E">
        <w:rPr>
          <w:rFonts w:ascii="Times New Roman" w:hAnsi="Times New Roman" w:cs="Times New Roman"/>
          <w:sz w:val="28"/>
          <w:szCs w:val="28"/>
        </w:rPr>
        <w:t>ПАО «Газпром»</w:t>
      </w:r>
      <w:r w:rsidR="00736EC8">
        <w:rPr>
          <w:rFonts w:ascii="Times New Roman" w:hAnsi="Times New Roman" w:cs="Times New Roman"/>
          <w:sz w:val="28"/>
          <w:szCs w:val="28"/>
        </w:rPr>
        <w:t>,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B358E">
        <w:rPr>
          <w:rFonts w:ascii="Times New Roman" w:hAnsi="Times New Roman" w:cs="Times New Roman"/>
          <w:sz w:val="28"/>
          <w:szCs w:val="28"/>
        </w:rPr>
        <w:t xml:space="preserve">рассматривает ходатайство об установлении публичного 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сервитута в отношении 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земель и земельных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участк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ов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 xml:space="preserve">проведения инженерных изысканий и подготовки документации по планировке территории, предусматривающей размещение линейного объекта федерального значения «Газопровод-отвод и ГРС от с. Ребриха до г. Славгород Алтайского края» 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 xml:space="preserve">сроком на 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11 (одиннадцать) месяцев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CC076A" w:rsidRPr="005B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AB" w:rsidRDefault="001266B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Публичный сервитут испрашивается в отношении 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 xml:space="preserve">земель и 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>земельн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>ых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участк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>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320"/>
        <w:gridCol w:w="6035"/>
      </w:tblGrid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п/п</w:t>
            </w:r>
          </w:p>
        </w:tc>
        <w:tc>
          <w:tcPr>
            <w:tcW w:w="3320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35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Адрес (местоположение)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54:25:022001:4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Кожурлинский сельсовет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54:25:022001:1631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54:25:022001:1656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Кожурлинский сельсовет, Убинское лесничество, Убинский лесохозяйственный участок № 2, свх. «Кожурлинский», кварталы № 1-26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54:25:022001:1885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Кожурлинский сельсовет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54:25:025001:412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Невский сельсовет</w:t>
            </w:r>
          </w:p>
        </w:tc>
      </w:tr>
      <w:tr w:rsidR="00223CA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</w:p>
        </w:tc>
        <w:tc>
          <w:tcPr>
            <w:tcW w:w="3320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54:25:000000:564</w:t>
            </w:r>
          </w:p>
        </w:tc>
        <w:tc>
          <w:tcPr>
            <w:tcW w:w="6035" w:type="dxa"/>
          </w:tcPr>
          <w:p w:rsidR="00223CAB" w:rsidRPr="0099464D" w:rsidRDefault="00223CA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сельсовет, Убинское лесничество, Убинский лесохозяйственный участок № 2, свх. «Николаевский», кв</w:t>
            </w:r>
            <w:r w:rsidR="00E45EA9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1-</w:t>
            </w:r>
            <w:r w:rsidR="00E45EA9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11, свх. «Невский», кв. № 1-21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54:25:025001:447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54:25:025001:462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54:25:025001:681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54:25:025001:676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54:25:025001:673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54:25:025001:452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54:25:025001:415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54:25:025001:459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</w:t>
            </w:r>
          </w:p>
        </w:tc>
        <w:tc>
          <w:tcPr>
            <w:tcW w:w="3320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54:25:025001:430</w:t>
            </w:r>
          </w:p>
        </w:tc>
        <w:tc>
          <w:tcPr>
            <w:tcW w:w="6035" w:type="dxa"/>
          </w:tcPr>
          <w:p w:rsidR="00E45EA9" w:rsidRPr="0099464D" w:rsidRDefault="00E45EA9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Невский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54:25:025501:753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Круглоозерный сельсовет</w:t>
            </w:r>
          </w:p>
        </w:tc>
      </w:tr>
      <w:tr w:rsidR="00E45EA9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E45EA9" w:rsidRPr="0099464D" w:rsidRDefault="00E45EA9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</w:t>
            </w:r>
          </w:p>
        </w:tc>
        <w:tc>
          <w:tcPr>
            <w:tcW w:w="3320" w:type="dxa"/>
          </w:tcPr>
          <w:p w:rsidR="00E45EA9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54:25:025501:816</w:t>
            </w:r>
          </w:p>
        </w:tc>
        <w:tc>
          <w:tcPr>
            <w:tcW w:w="6035" w:type="dxa"/>
          </w:tcPr>
          <w:p w:rsidR="00E45EA9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сельсовет, Убинское лесничество, Убинский лесохозяйственный участок № 2, клх. «Гигант», кв. № 1-40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54:25:025501:779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54:25:025501:789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54:25:025501:796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54:25:025501:788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22.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54:25:025501:1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54:25:025501:754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54:25:025501:812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FE732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54:25:025501:943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6F29E7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6F29E7" w:rsidRPr="0099464D" w:rsidRDefault="006F29E7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26.</w:t>
            </w:r>
          </w:p>
        </w:tc>
        <w:tc>
          <w:tcPr>
            <w:tcW w:w="3320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54:25:025501:780</w:t>
            </w:r>
          </w:p>
        </w:tc>
        <w:tc>
          <w:tcPr>
            <w:tcW w:w="6035" w:type="dxa"/>
          </w:tcPr>
          <w:p w:rsidR="006F29E7" w:rsidRPr="0099464D" w:rsidRDefault="006F29E7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FE732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27.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54:25:025501:795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FE732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31214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54:25:025901:805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FE732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31214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54:25:025901:826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54:25:025901:816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Гандичевский сельсовет, Убинское лесничество, Убинский лесохозяйственный участок № 2, свх. «Гандичевский», кварталы № 1-8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FE732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="0031214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54:25:025901:807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32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54:25:025901:802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54:25:025901:952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34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54:25:025901:956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35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54:25:025901:954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Гандичевский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36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54:25:026301:257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МО Кундранский сельсовет, земельный участок расположен в северной части кадастрового квартала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37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54:25:026301:293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Кундранский сельсовет, Убинское лесничество, Убинский лесохозяйственный участок № 2, свх. «Кундранский», кв. № 1-11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38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54:25:026301:287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Кундранский сельсовет</w:t>
            </w:r>
          </w:p>
        </w:tc>
      </w:tr>
      <w:tr w:rsidR="00FE732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FE732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39</w:t>
            </w:r>
            <w:r w:rsidR="00FE7324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54:25:026301:288</w:t>
            </w:r>
          </w:p>
        </w:tc>
        <w:tc>
          <w:tcPr>
            <w:tcW w:w="6035" w:type="dxa"/>
          </w:tcPr>
          <w:p w:rsidR="00FE7324" w:rsidRPr="0099464D" w:rsidRDefault="00FE732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40.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54:25:026301:252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41.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54:25:026301:1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42.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54:25:026301:415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43.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54:25:026301:251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44.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54:25:026301:246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45.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54:25:026301:272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46.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54:25:026301:261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Местоположение установлено относительно ориентира, расположенного в границах участка, почтовый адрес ориентира: Новосибирская область, Убинский район, МО Кундранский сельсовет</w:t>
            </w:r>
          </w:p>
        </w:tc>
      </w:tr>
      <w:tr w:rsidR="00312144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312144" w:rsidRPr="0099464D" w:rsidRDefault="00312144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47.</w:t>
            </w:r>
          </w:p>
        </w:tc>
        <w:tc>
          <w:tcPr>
            <w:tcW w:w="3320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54:25:026301:277</w:t>
            </w:r>
          </w:p>
        </w:tc>
        <w:tc>
          <w:tcPr>
            <w:tcW w:w="6035" w:type="dxa"/>
          </w:tcPr>
          <w:p w:rsidR="00312144" w:rsidRPr="0099464D" w:rsidRDefault="00312144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Кундранский сельсовет</w:t>
            </w:r>
          </w:p>
        </w:tc>
      </w:tr>
      <w:tr w:rsidR="00D52BE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D52BEB" w:rsidRPr="0099464D" w:rsidRDefault="00D52BE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48.</w:t>
            </w:r>
          </w:p>
        </w:tc>
        <w:tc>
          <w:tcPr>
            <w:tcW w:w="3320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54:25:022001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Кожурлинский сельсовет</w:t>
            </w:r>
          </w:p>
        </w:tc>
      </w:tr>
      <w:tr w:rsidR="00D52BE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D52BEB" w:rsidRPr="0099464D" w:rsidRDefault="00D52BE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49.</w:t>
            </w:r>
          </w:p>
        </w:tc>
        <w:tc>
          <w:tcPr>
            <w:tcW w:w="3320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54:25:025001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Невский сельсовет</w:t>
            </w:r>
          </w:p>
        </w:tc>
      </w:tr>
      <w:tr w:rsidR="00D52BE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D52BEB" w:rsidRPr="0099464D" w:rsidRDefault="00D52BE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50.</w:t>
            </w:r>
          </w:p>
        </w:tc>
        <w:tc>
          <w:tcPr>
            <w:tcW w:w="3320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54:25:025501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Круглоозерный сельсовет</w:t>
            </w:r>
          </w:p>
        </w:tc>
      </w:tr>
      <w:tr w:rsidR="00D52BE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D52BEB" w:rsidRPr="0099464D" w:rsidRDefault="00D52BE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51.</w:t>
            </w:r>
          </w:p>
        </w:tc>
        <w:tc>
          <w:tcPr>
            <w:tcW w:w="3320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54:25:025901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Гандичевский сельсовет</w:t>
            </w:r>
          </w:p>
        </w:tc>
      </w:tr>
      <w:tr w:rsidR="00D52BEB" w:rsidTr="0014086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93" w:type="dxa"/>
          </w:tcPr>
          <w:p w:rsidR="00D52BEB" w:rsidRPr="0099464D" w:rsidRDefault="00D52BE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52.</w:t>
            </w:r>
          </w:p>
        </w:tc>
        <w:tc>
          <w:tcPr>
            <w:tcW w:w="3320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54:25:026301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район, Кундранский сельсовет</w:t>
            </w:r>
          </w:p>
        </w:tc>
      </w:tr>
    </w:tbl>
    <w:p w:rsidR="00DA3CC2" w:rsidRDefault="001266B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5B358E">
        <w:rPr>
          <w:rFonts w:ascii="Times New Roman" w:hAnsi="Times New Roman" w:cs="Times New Roman"/>
          <w:color w:val="231F20"/>
          <w:sz w:val="28"/>
          <w:szCs w:val="28"/>
        </w:rPr>
        <w:t>Заинтересованные лица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 xml:space="preserve">, а также правообладатели земельного участка, если их права не зарегистрированы в </w:t>
      </w:r>
      <w:r w:rsidR="006D0C36">
        <w:rPr>
          <w:rFonts w:ascii="Times New Roman" w:hAnsi="Times New Roman" w:cs="Times New Roman"/>
          <w:color w:val="231F20"/>
          <w:sz w:val="28"/>
          <w:szCs w:val="28"/>
        </w:rPr>
        <w:t>Едином государственном реестре недвижимости,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могут </w:t>
      </w:r>
      <w:r w:rsidR="0096551E" w:rsidRPr="005B358E">
        <w:rPr>
          <w:rFonts w:ascii="Times New Roman" w:hAnsi="Times New Roman" w:cs="Times New Roman"/>
          <w:color w:val="231F20"/>
          <w:sz w:val="28"/>
          <w:szCs w:val="28"/>
        </w:rPr>
        <w:t>ознако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миться с поступившим ходатайством и прилагаемыми к нему описаниями местоположения границ публичного сервитута, подать заявление об учёте прав на земельные участки, по адресу: </w:t>
      </w:r>
      <w:r w:rsidR="0096551E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Новосибирская область, Убинский район, село Убинское, улица Ленина, дом 23, </w:t>
      </w:r>
      <w:r w:rsidR="0096551E" w:rsidRPr="005B358E">
        <w:rPr>
          <w:rFonts w:ascii="Times New Roman" w:eastAsia="Times New Roman" w:hAnsi="Times New Roman"/>
          <w:sz w:val="28"/>
          <w:szCs w:val="28"/>
          <w:lang w:eastAsia="ru-RU"/>
        </w:rPr>
        <w:t xml:space="preserve">этаж 3, кабинет 32, ежедневно: с 09:00 до 17:00, обед: с 13:00 до 14:00 по местному времени, выходной: </w:t>
      </w:r>
      <w:r w:rsidR="0096551E" w:rsidRPr="00DA3CC2">
        <w:rPr>
          <w:rFonts w:ascii="Times New Roman" w:eastAsia="Times New Roman" w:hAnsi="Times New Roman"/>
          <w:sz w:val="28"/>
          <w:szCs w:val="28"/>
          <w:lang w:eastAsia="ru-RU"/>
        </w:rPr>
        <w:t xml:space="preserve">суббота, воскресенье, </w:t>
      </w:r>
      <w:r w:rsidR="0096551E" w:rsidRPr="00DA3C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контактный телефон: 8-383-66-21-707</w:t>
      </w:r>
      <w:r w:rsidRPr="00DA3CC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32427" w:rsidRDefault="0025537D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DA3CC2">
        <w:rPr>
          <w:rFonts w:ascii="Times New Roman" w:hAnsi="Times New Roman" w:cs="Times New Roman"/>
          <w:color w:val="231F20"/>
          <w:sz w:val="28"/>
          <w:szCs w:val="28"/>
        </w:rPr>
        <w:t>В соответствии с пунктом 8 статьи 39.42 Земельного кодекса Российской Федерации с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>рок подачи</w:t>
      </w:r>
      <w:r w:rsidR="00895E8E">
        <w:rPr>
          <w:rFonts w:ascii="Times New Roman" w:hAnsi="Times New Roman" w:cs="Times New Roman"/>
          <w:color w:val="231F20"/>
          <w:sz w:val="28"/>
          <w:szCs w:val="28"/>
        </w:rPr>
        <w:t xml:space="preserve"> в администрацию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заявлений об учёте прав на земельные участки составляет </w:t>
      </w:r>
      <w:r w:rsidR="0096551E" w:rsidRPr="00DA3CC2">
        <w:rPr>
          <w:rFonts w:ascii="Times New Roman" w:hAnsi="Times New Roman" w:cs="Times New Roman"/>
          <w:color w:val="231F20"/>
          <w:sz w:val="28"/>
          <w:szCs w:val="28"/>
        </w:rPr>
        <w:t>15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дней со дня опубликования </w:t>
      </w:r>
      <w:r w:rsidRPr="00DA3CC2">
        <w:rPr>
          <w:rFonts w:ascii="Times New Roman" w:hAnsi="Times New Roman" w:cs="Times New Roman"/>
          <w:color w:val="231F20"/>
          <w:sz w:val="28"/>
          <w:szCs w:val="28"/>
        </w:rPr>
        <w:t>данного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сообщения.</w:t>
      </w:r>
      <w:r w:rsidR="00DA3CC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50DA7" w:rsidRPr="00094E33" w:rsidRDefault="00FE396A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Данное с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>ообщение размещ</w:t>
      </w:r>
      <w:r w:rsidR="00B639A9">
        <w:rPr>
          <w:rFonts w:ascii="Times New Roman" w:hAnsi="Times New Roman" w:cs="Times New Roman"/>
          <w:color w:val="231F20"/>
          <w:sz w:val="28"/>
          <w:szCs w:val="28"/>
        </w:rPr>
        <w:t>ено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на официальн</w:t>
      </w:r>
      <w:r w:rsidR="00450DA7">
        <w:rPr>
          <w:rFonts w:ascii="Times New Roman" w:hAnsi="Times New Roman" w:cs="Times New Roman"/>
          <w:color w:val="231F20"/>
          <w:sz w:val="28"/>
          <w:szCs w:val="28"/>
        </w:rPr>
        <w:t>ых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32427" w:rsidRPr="00094E33">
        <w:rPr>
          <w:rFonts w:ascii="Times New Roman" w:hAnsi="Times New Roman" w:cs="Times New Roman"/>
          <w:sz w:val="28"/>
          <w:szCs w:val="28"/>
        </w:rPr>
        <w:t>сайт</w:t>
      </w:r>
      <w:r w:rsidR="00450DA7" w:rsidRPr="00094E33">
        <w:rPr>
          <w:rFonts w:ascii="Times New Roman" w:hAnsi="Times New Roman" w:cs="Times New Roman"/>
          <w:sz w:val="28"/>
          <w:szCs w:val="28"/>
        </w:rPr>
        <w:t>ах</w:t>
      </w:r>
      <w:r w:rsidR="00094E33" w:rsidRPr="00094E3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50DA7" w:rsidRPr="00094E33">
        <w:rPr>
          <w:rFonts w:ascii="Times New Roman" w:hAnsi="Times New Roman" w:cs="Times New Roman"/>
          <w:sz w:val="28"/>
          <w:szCs w:val="28"/>
        </w:rPr>
        <w:t>:</w:t>
      </w:r>
    </w:p>
    <w:p w:rsidR="00450DA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47EB5">
        <w:rPr>
          <w:rFonts w:ascii="Times New Roman" w:hAnsi="Times New Roman" w:cs="Times New Roman"/>
          <w:color w:val="231F20"/>
          <w:sz w:val="28"/>
          <w:szCs w:val="28"/>
        </w:rPr>
        <w:t>администрации Убинского района Н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овосибирской области </w:t>
      </w:r>
      <w:hyperlink r:id="rId7" w:history="1">
        <w:r w:rsidR="00832427" w:rsidRPr="00466C6E">
          <w:rPr>
            <w:rStyle w:val="a6"/>
            <w:rFonts w:ascii="Times New Roman" w:hAnsi="Times New Roman" w:cs="Times New Roman"/>
            <w:sz w:val="28"/>
            <w:szCs w:val="28"/>
          </w:rPr>
          <w:t>https://ubinadm.nso.ru/</w:t>
        </w:r>
      </w:hyperlink>
      <w:r w:rsidRPr="00450DA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50DA7" w:rsidRDefault="00450DA7" w:rsidP="0014086C">
      <w:pPr>
        <w:pStyle w:val="a7"/>
        <w:spacing w:line="360" w:lineRule="auto"/>
        <w:rPr>
          <w:rStyle w:val="a6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Кожурлинского сельсовета Убинского района Новосибирской области </w:t>
      </w:r>
      <w:hyperlink r:id="rId8" w:history="1">
        <w:r w:rsidR="00832427" w:rsidRPr="00466C6E">
          <w:rPr>
            <w:rStyle w:val="a6"/>
            <w:rFonts w:ascii="Times New Roman" w:hAnsi="Times New Roman" w:cs="Times New Roman"/>
            <w:sz w:val="28"/>
            <w:szCs w:val="28"/>
          </w:rPr>
          <w:t>https://kozhurla.nso.ru/</w:t>
        </w:r>
      </w:hyperlink>
      <w:r w:rsidRPr="00450DA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450DA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450DA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231F20"/>
          <w:sz w:val="28"/>
          <w:szCs w:val="28"/>
        </w:rPr>
        <w:t>Невского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сельсовета Убинского района Новосибирской области </w:t>
      </w:r>
      <w:hyperlink r:id="rId9" w:history="1">
        <w:r w:rsidRPr="00DB402E">
          <w:rPr>
            <w:rStyle w:val="a6"/>
            <w:rFonts w:ascii="Times New Roman" w:hAnsi="Times New Roman" w:cs="Times New Roman"/>
            <w:sz w:val="28"/>
            <w:szCs w:val="28"/>
          </w:rPr>
          <w:t>https://a-nevskoe.nso.ru/</w:t>
        </w:r>
      </w:hyperlink>
      <w:r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</w:p>
    <w:p w:rsidR="0083242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231F20"/>
          <w:sz w:val="28"/>
          <w:szCs w:val="28"/>
        </w:rPr>
        <w:t>Круглоозерного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сельсовета Убинского района Новосибирской области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hyperlink r:id="rId10" w:history="1">
        <w:r w:rsidRPr="00DB402E">
          <w:rPr>
            <w:rStyle w:val="a6"/>
            <w:rFonts w:ascii="Times New Roman" w:hAnsi="Times New Roman" w:cs="Times New Roman"/>
            <w:sz w:val="28"/>
            <w:szCs w:val="28"/>
          </w:rPr>
          <w:t>https://krugloozernoe.nso.ru/</w:t>
        </w:r>
      </w:hyperlink>
      <w:r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</w:p>
    <w:p w:rsidR="00450DA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231F20"/>
          <w:sz w:val="28"/>
          <w:szCs w:val="28"/>
        </w:rPr>
        <w:t>Гандичевского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сельсовета Убинского района Новосибирской области </w:t>
      </w:r>
      <w:hyperlink r:id="rId11" w:history="1">
        <w:r w:rsidRPr="00DB402E">
          <w:rPr>
            <w:rStyle w:val="a6"/>
            <w:rFonts w:ascii="Times New Roman" w:hAnsi="Times New Roman" w:cs="Times New Roman"/>
            <w:sz w:val="28"/>
            <w:szCs w:val="28"/>
          </w:rPr>
          <w:t>https://gandich.nso.ru/</w:t>
        </w:r>
      </w:hyperlink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450DA7" w:rsidRPr="0083242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231F20"/>
          <w:sz w:val="28"/>
          <w:szCs w:val="28"/>
        </w:rPr>
        <w:t>Кундранского</w:t>
      </w:r>
      <w:r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сельсовета Убинского района Новосибирской области </w:t>
      </w:r>
      <w:hyperlink r:id="rId12" w:history="1">
        <w:r w:rsidRPr="00DB402E">
          <w:rPr>
            <w:rStyle w:val="a6"/>
            <w:rFonts w:ascii="Times New Roman" w:hAnsi="Times New Roman" w:cs="Times New Roman"/>
            <w:sz w:val="28"/>
            <w:szCs w:val="28"/>
          </w:rPr>
          <w:t>https://kundran.nso.ru/</w:t>
        </w:r>
      </w:hyperlink>
      <w:r>
        <w:rPr>
          <w:rFonts w:ascii="Times New Roman" w:hAnsi="Times New Roman" w:cs="Times New Roman"/>
          <w:color w:val="231F20"/>
          <w:sz w:val="28"/>
          <w:szCs w:val="28"/>
        </w:rPr>
        <w:t xml:space="preserve">.  </w:t>
      </w:r>
    </w:p>
    <w:p w:rsidR="00DA3CC2" w:rsidRDefault="0002674F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Согласно подпункта </w:t>
      </w:r>
      <w:r w:rsidRPr="0002674F">
        <w:rPr>
          <w:rFonts w:ascii="Times New Roman" w:hAnsi="Times New Roman" w:cs="Times New Roman"/>
          <w:color w:val="231F20"/>
          <w:sz w:val="28"/>
          <w:szCs w:val="28"/>
        </w:rPr>
        <w:t xml:space="preserve">г пункта </w:t>
      </w:r>
      <w:r w:rsidRPr="0002674F">
        <w:rPr>
          <w:rFonts w:ascii="Times New Roman" w:hAnsi="Times New Roman" w:cs="Times New Roman"/>
          <w:sz w:val="28"/>
          <w:szCs w:val="28"/>
        </w:rPr>
        <w:t xml:space="preserve">4 постановления Правительства Российской Федерации от 02.04.2022 № 575 </w:t>
      </w:r>
      <w:r w:rsidRPr="0002674F">
        <w:rPr>
          <w:rFonts w:ascii="Times New Roman" w:hAnsi="Times New Roman" w:cs="Times New Roman"/>
          <w:sz w:val="28"/>
          <w:szCs w:val="28"/>
          <w:shd w:val="clear" w:color="auto" w:fill="FFFFFF"/>
        </w:rPr>
        <w:t>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</w:t>
      </w:r>
      <w:r w:rsidRPr="0002674F">
        <w:rPr>
          <w:rFonts w:ascii="Times New Roman" w:hAnsi="Times New Roman" w:cs="Times New Roman"/>
          <w:sz w:val="28"/>
          <w:szCs w:val="28"/>
        </w:rPr>
        <w:t xml:space="preserve"> п</w:t>
      </w:r>
      <w:r w:rsidRPr="0002674F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и утверждение документации по планировке территории, предусматривающей размещение линейного объекта, в случае, если размещение такого линейного объекта не предусмотрено документами территориального планирования, допускаются в отношении линейных объектов федерального и линейных объектов регионального значения</w:t>
      </w:r>
      <w:r w:rsidR="001428A0" w:rsidRPr="0002674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215"/>
        <w:gridCol w:w="4312"/>
      </w:tblGrid>
      <w:tr w:rsidR="0014086C" w:rsidTr="0014086C">
        <w:trPr>
          <w:trHeight w:val="2754"/>
        </w:trPr>
        <w:tc>
          <w:tcPr>
            <w:tcW w:w="10490" w:type="dxa"/>
            <w:gridSpan w:val="3"/>
            <w:tcBorders>
              <w:bottom w:val="single" w:sz="4" w:space="0" w:color="000000"/>
            </w:tcBorders>
          </w:tcPr>
          <w:p w:rsidR="0014086C" w:rsidRPr="00064A31" w:rsidRDefault="0014086C" w:rsidP="0014086C">
            <w:pPr>
              <w:pStyle w:val="TableParagraph"/>
              <w:spacing w:before="75"/>
              <w:ind w:left="317" w:right="30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0" w:name="Сведения_об_объекте_"/>
            <w:bookmarkEnd w:id="0"/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ГРАФИЧЕСКОЕ</w:t>
            </w:r>
            <w:r w:rsidRPr="00064A31">
              <w:rPr>
                <w:rFonts w:ascii="Times New Roman" w:hAnsi="Times New Roman" w:cs="Times New Roman"/>
                <w:b/>
                <w:spacing w:val="93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ОПИСАНИЕ</w:t>
            </w:r>
          </w:p>
          <w:p w:rsidR="0014086C" w:rsidRPr="00064A31" w:rsidRDefault="0014086C" w:rsidP="0014086C">
            <w:pPr>
              <w:pStyle w:val="TableParagraph"/>
              <w:spacing w:before="9" w:line="247" w:lineRule="auto"/>
              <w:ind w:left="322" w:right="306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szCs w:val="26"/>
                <w:lang w:val="ru-RU"/>
              </w:rPr>
              <w:t xml:space="preserve">местоположения границ населенных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пунктов, территориальных зон, особо</w:t>
            </w:r>
            <w:r w:rsidRPr="00064A31">
              <w:rPr>
                <w:rFonts w:ascii="Times New Roman" w:hAnsi="Times New Roman" w:cs="Times New Roman"/>
                <w:b/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охраняемых</w:t>
            </w:r>
            <w:r w:rsidRPr="00064A31">
              <w:rPr>
                <w:rFonts w:ascii="Times New Roman" w:hAnsi="Times New Roman" w:cs="Times New Roman"/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природных</w:t>
            </w:r>
            <w:r w:rsidRPr="00064A31">
              <w:rPr>
                <w:rFonts w:ascii="Times New Roman" w:hAnsi="Times New Roman" w:cs="Times New Roman"/>
                <w:b/>
                <w:spacing w:val="32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территорий,</w:t>
            </w:r>
            <w:r w:rsidRPr="00064A31">
              <w:rPr>
                <w:rFonts w:ascii="Times New Roman" w:hAnsi="Times New Roman" w:cs="Times New Roman"/>
                <w:b/>
                <w:spacing w:val="33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зон</w:t>
            </w:r>
            <w:r w:rsidRPr="00064A31">
              <w:rPr>
                <w:rFonts w:ascii="Times New Roman" w:hAnsi="Times New Roman" w:cs="Times New Roman"/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</w:t>
            </w:r>
            <w:r w:rsidRPr="00064A31">
              <w:rPr>
                <w:rFonts w:ascii="Times New Roman" w:hAnsi="Times New Roman" w:cs="Times New Roman"/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особыми</w:t>
            </w:r>
            <w:r w:rsidRPr="00064A31">
              <w:rPr>
                <w:rFonts w:ascii="Times New Roman" w:hAnsi="Times New Roman" w:cs="Times New Roman"/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условиями</w:t>
            </w:r>
            <w:r w:rsidRPr="00064A31">
              <w:rPr>
                <w:rFonts w:ascii="Times New Roman" w:hAnsi="Times New Roman" w:cs="Times New Roman"/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использования</w:t>
            </w:r>
            <w:r w:rsidRPr="00064A31">
              <w:rPr>
                <w:rFonts w:ascii="Times New Roman" w:hAnsi="Times New Roman" w:cs="Times New Roman"/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территории</w:t>
            </w:r>
          </w:p>
          <w:p w:rsidR="0014086C" w:rsidRPr="00064A31" w:rsidRDefault="0014086C" w:rsidP="0014086C">
            <w:pPr>
              <w:pStyle w:val="TableParagraph"/>
              <w:spacing w:before="152" w:line="247" w:lineRule="auto"/>
              <w:ind w:left="323" w:right="303"/>
              <w:jc w:val="center"/>
              <w:rPr>
                <w:b/>
                <w:sz w:val="26"/>
                <w:szCs w:val="26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Зона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публичного</w:t>
            </w:r>
            <w:r w:rsidRPr="00064A31">
              <w:rPr>
                <w:rFonts w:ascii="Times New Roman" w:hAnsi="Times New Roman" w:cs="Times New Roman"/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сервитута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064A31">
              <w:rPr>
                <w:rFonts w:ascii="Times New Roman" w:hAnsi="Times New Roman" w:cs="Times New Roman"/>
                <w:b/>
                <w:spacing w:val="26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отношении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земель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064A31">
              <w:rPr>
                <w:rFonts w:ascii="Times New Roman" w:hAnsi="Times New Roman" w:cs="Times New Roman"/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(или)</w:t>
            </w:r>
            <w:r w:rsidRPr="00064A31">
              <w:rPr>
                <w:rFonts w:ascii="Times New Roman" w:hAnsi="Times New Roman" w:cs="Times New Roman"/>
                <w:b/>
                <w:spacing w:val="26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земельных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участков</w:t>
            </w:r>
            <w:r w:rsidRPr="00064A31">
              <w:rPr>
                <w:rFonts w:ascii="Times New Roman" w:hAnsi="Times New Roman" w:cs="Times New Roman"/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064A31">
              <w:rPr>
                <w:rFonts w:ascii="Times New Roman" w:hAnsi="Times New Roman" w:cs="Times New Roman"/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целях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проведения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инженерных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изысканий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для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подготовки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документации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</w:t>
            </w:r>
            <w:r w:rsidRPr="00064A31">
              <w:rPr>
                <w:rFonts w:ascii="Times New Roman" w:hAnsi="Times New Roman" w:cs="Times New Roman"/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планировке</w:t>
            </w:r>
            <w:r w:rsidRPr="00064A31">
              <w:rPr>
                <w:rFonts w:ascii="Times New Roman" w:hAnsi="Times New Roman" w:cs="Times New Roman"/>
                <w:b/>
                <w:spacing w:val="3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территории,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предусматривающей</w:t>
            </w:r>
            <w:r w:rsidRPr="00064A31">
              <w:rPr>
                <w:rFonts w:ascii="Times New Roman" w:hAnsi="Times New Roman" w:cs="Times New Roman"/>
                <w:b/>
                <w:spacing w:val="3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размещение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линейного</w:t>
            </w:r>
            <w:r w:rsidRPr="00064A31">
              <w:rPr>
                <w:rFonts w:ascii="Times New Roman" w:hAnsi="Times New Roman" w:cs="Times New Roman"/>
                <w:b/>
                <w:spacing w:val="3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объекта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"Газопровод-отвод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и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ГРС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от</w:t>
            </w:r>
            <w:r w:rsidRPr="00064A31">
              <w:rPr>
                <w:rFonts w:ascii="Times New Roman" w:hAnsi="Times New Roman" w:cs="Times New Roman"/>
                <w:b/>
                <w:spacing w:val="-12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с.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Ребриха</w:t>
            </w:r>
            <w:r w:rsidRPr="00064A31">
              <w:rPr>
                <w:rFonts w:ascii="Times New Roman" w:hAnsi="Times New Roman" w:cs="Times New Roman"/>
                <w:b/>
                <w:spacing w:val="-12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до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г.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Славгород</w:t>
            </w:r>
            <w:r w:rsidRPr="00064A31">
              <w:rPr>
                <w:rFonts w:ascii="Times New Roman" w:hAnsi="Times New Roman" w:cs="Times New Roman"/>
                <w:b/>
                <w:spacing w:val="-12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Алтайского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края"</w:t>
            </w:r>
          </w:p>
        </w:tc>
      </w:tr>
      <w:tr w:rsidR="0014086C" w:rsidTr="0014086C">
        <w:trPr>
          <w:trHeight w:val="327"/>
        </w:trPr>
        <w:tc>
          <w:tcPr>
            <w:tcW w:w="10490" w:type="dxa"/>
            <w:gridSpan w:val="3"/>
            <w:tcBorders>
              <w:top w:val="single" w:sz="4" w:space="0" w:color="000000"/>
            </w:tcBorders>
          </w:tcPr>
          <w:p w:rsidR="0014086C" w:rsidRPr="0014086C" w:rsidRDefault="0014086C" w:rsidP="00064A31">
            <w:pPr>
              <w:pStyle w:val="TableParagraph"/>
              <w:spacing w:line="169" w:lineRule="exact"/>
              <w:ind w:left="315" w:right="303"/>
              <w:jc w:val="center"/>
              <w:rPr>
                <w:sz w:val="15"/>
                <w:lang w:val="ru-RU"/>
              </w:rPr>
            </w:pPr>
            <w:r w:rsidRPr="0014086C">
              <w:rPr>
                <w:sz w:val="15"/>
                <w:lang w:val="ru-RU"/>
              </w:rPr>
              <w:lastRenderedPageBreak/>
              <w:t>(наименование</w:t>
            </w:r>
            <w:r w:rsidRPr="0014086C">
              <w:rPr>
                <w:spacing w:val="9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объекта,</w:t>
            </w:r>
            <w:r w:rsidRPr="0014086C">
              <w:rPr>
                <w:spacing w:val="9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местоположение</w:t>
            </w:r>
            <w:r w:rsidRPr="0014086C">
              <w:rPr>
                <w:spacing w:val="10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границ</w:t>
            </w:r>
            <w:r w:rsidRPr="0014086C">
              <w:rPr>
                <w:spacing w:val="9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которого</w:t>
            </w:r>
            <w:r w:rsidRPr="0014086C">
              <w:rPr>
                <w:spacing w:val="10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описано</w:t>
            </w:r>
            <w:r w:rsidRPr="0014086C">
              <w:rPr>
                <w:spacing w:val="9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(далее</w:t>
            </w:r>
            <w:r w:rsidRPr="0014086C">
              <w:rPr>
                <w:spacing w:val="9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-</w:t>
            </w:r>
            <w:r w:rsidRPr="0014086C">
              <w:rPr>
                <w:spacing w:val="10"/>
                <w:sz w:val="15"/>
                <w:lang w:val="ru-RU"/>
              </w:rPr>
              <w:t xml:space="preserve"> </w:t>
            </w:r>
            <w:r w:rsidRPr="0014086C">
              <w:rPr>
                <w:sz w:val="15"/>
                <w:lang w:val="ru-RU"/>
              </w:rPr>
              <w:t>объект))</w:t>
            </w:r>
          </w:p>
        </w:tc>
      </w:tr>
      <w:tr w:rsidR="0014086C" w:rsidTr="0014086C">
        <w:trPr>
          <w:trHeight w:val="438"/>
        </w:trPr>
        <w:tc>
          <w:tcPr>
            <w:tcW w:w="10490" w:type="dxa"/>
            <w:gridSpan w:val="3"/>
          </w:tcPr>
          <w:p w:rsidR="0014086C" w:rsidRPr="00064A31" w:rsidRDefault="0014086C" w:rsidP="00064A31">
            <w:pPr>
              <w:pStyle w:val="TableParagraph"/>
              <w:spacing w:before="72"/>
              <w:ind w:left="316" w:right="30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Раздел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1</w:t>
            </w:r>
          </w:p>
        </w:tc>
      </w:tr>
      <w:tr w:rsidR="0014086C" w:rsidTr="0014086C">
        <w:trPr>
          <w:trHeight w:val="438"/>
        </w:trPr>
        <w:tc>
          <w:tcPr>
            <w:tcW w:w="10490" w:type="dxa"/>
            <w:gridSpan w:val="3"/>
          </w:tcPr>
          <w:p w:rsidR="0014086C" w:rsidRPr="00064A31" w:rsidRDefault="0014086C" w:rsidP="00064A31">
            <w:pPr>
              <w:pStyle w:val="TableParagraph"/>
              <w:spacing w:before="72"/>
              <w:ind w:left="318" w:right="30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pacing w:val="-1"/>
                <w:w w:val="105"/>
                <w:sz w:val="21"/>
                <w:szCs w:val="21"/>
              </w:rPr>
              <w:t>Сведения</w:t>
            </w:r>
            <w:r w:rsidRPr="00064A31">
              <w:rPr>
                <w:rFonts w:ascii="Times New Roman" w:hAnsi="Times New Roman" w:cs="Times New Roman"/>
                <w:b/>
                <w:spacing w:val="-16"/>
                <w:w w:val="105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об</w:t>
            </w:r>
            <w:r w:rsidRPr="00064A31">
              <w:rPr>
                <w:rFonts w:ascii="Times New Roman" w:hAnsi="Times New Roman" w:cs="Times New Roman"/>
                <w:b/>
                <w:spacing w:val="-14"/>
                <w:w w:val="105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объекте</w:t>
            </w:r>
          </w:p>
        </w:tc>
      </w:tr>
      <w:tr w:rsidR="0014086C" w:rsidTr="0014086C">
        <w:trPr>
          <w:trHeight w:val="438"/>
        </w:trPr>
        <w:tc>
          <w:tcPr>
            <w:tcW w:w="963" w:type="dxa"/>
          </w:tcPr>
          <w:p w:rsidR="0014086C" w:rsidRPr="00064A31" w:rsidRDefault="0014086C" w:rsidP="0014086C">
            <w:pPr>
              <w:pStyle w:val="TableParagraph"/>
              <w:spacing w:before="98"/>
              <w:ind w:left="123" w:right="109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Pr="00064A31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5215" w:type="dxa"/>
          </w:tcPr>
          <w:p w:rsidR="0014086C" w:rsidRPr="00064A31" w:rsidRDefault="0014086C" w:rsidP="0014086C">
            <w:pPr>
              <w:pStyle w:val="TableParagraph"/>
              <w:spacing w:before="98"/>
              <w:ind w:left="1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Характеристики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объекта</w:t>
            </w:r>
          </w:p>
        </w:tc>
        <w:tc>
          <w:tcPr>
            <w:tcW w:w="4312" w:type="dxa"/>
          </w:tcPr>
          <w:p w:rsidR="0014086C" w:rsidRPr="00064A31" w:rsidRDefault="0014086C" w:rsidP="0014086C">
            <w:pPr>
              <w:pStyle w:val="TableParagraph"/>
              <w:spacing w:before="98"/>
              <w:ind w:left="85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характеристик</w:t>
            </w:r>
          </w:p>
        </w:tc>
      </w:tr>
      <w:tr w:rsidR="0014086C" w:rsidTr="0014086C">
        <w:trPr>
          <w:trHeight w:val="325"/>
        </w:trPr>
        <w:tc>
          <w:tcPr>
            <w:tcW w:w="963" w:type="dxa"/>
          </w:tcPr>
          <w:p w:rsidR="0014086C" w:rsidRPr="00064A31" w:rsidRDefault="0014086C" w:rsidP="00B3384A">
            <w:pPr>
              <w:pStyle w:val="TableParagraph"/>
              <w:spacing w:before="42"/>
              <w:ind w:left="1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5215" w:type="dxa"/>
          </w:tcPr>
          <w:p w:rsidR="0014086C" w:rsidRPr="00064A31" w:rsidRDefault="0014086C" w:rsidP="00B3384A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312" w:type="dxa"/>
          </w:tcPr>
          <w:p w:rsidR="0014086C" w:rsidRPr="00064A31" w:rsidRDefault="0014086C" w:rsidP="00B3384A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14086C" w:rsidTr="0014086C">
        <w:trPr>
          <w:trHeight w:val="438"/>
        </w:trPr>
        <w:tc>
          <w:tcPr>
            <w:tcW w:w="963" w:type="dxa"/>
          </w:tcPr>
          <w:p w:rsidR="0014086C" w:rsidRPr="00064A31" w:rsidRDefault="0014086C" w:rsidP="00B3384A">
            <w:pPr>
              <w:pStyle w:val="TableParagraph"/>
              <w:spacing w:before="99"/>
              <w:ind w:left="116" w:right="1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215" w:type="dxa"/>
          </w:tcPr>
          <w:p w:rsidR="0014086C" w:rsidRPr="00064A31" w:rsidRDefault="0014086C" w:rsidP="00B3384A">
            <w:pPr>
              <w:pStyle w:val="TableParagraph"/>
              <w:spacing w:before="99"/>
              <w:ind w:left="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Местоположение</w:t>
            </w:r>
            <w:r w:rsidRPr="00064A31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4312" w:type="dxa"/>
          </w:tcPr>
          <w:p w:rsidR="0014086C" w:rsidRPr="00064A31" w:rsidRDefault="0014086C" w:rsidP="00B3384A">
            <w:pPr>
              <w:pStyle w:val="TableParagraph"/>
              <w:spacing w:before="99"/>
              <w:ind w:left="1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Новосибирская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область,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район Убинский</w:t>
            </w:r>
          </w:p>
        </w:tc>
      </w:tr>
      <w:tr w:rsidR="0014086C" w:rsidTr="0014086C">
        <w:trPr>
          <w:trHeight w:val="665"/>
        </w:trPr>
        <w:tc>
          <w:tcPr>
            <w:tcW w:w="963" w:type="dxa"/>
          </w:tcPr>
          <w:p w:rsidR="0014086C" w:rsidRPr="00064A31" w:rsidRDefault="0014086C" w:rsidP="00B3384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ind w:left="116" w:right="1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215" w:type="dxa"/>
          </w:tcPr>
          <w:p w:rsidR="0014086C" w:rsidRPr="00064A31" w:rsidRDefault="0014086C" w:rsidP="00B3384A">
            <w:pPr>
              <w:pStyle w:val="TableParagraph"/>
              <w:spacing w:before="91"/>
              <w:ind w:left="79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Площадь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объекта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+/-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величина</w:t>
            </w:r>
          </w:p>
          <w:p w:rsidR="0014086C" w:rsidRPr="00064A31" w:rsidRDefault="0014086C" w:rsidP="00B3384A">
            <w:pPr>
              <w:pStyle w:val="TableParagraph"/>
              <w:ind w:left="79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погрешности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площади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(Р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+/-</w:t>
            </w:r>
            <w:r w:rsidRPr="00064A31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Дельта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Р)</w:t>
            </w:r>
          </w:p>
        </w:tc>
        <w:tc>
          <w:tcPr>
            <w:tcW w:w="4312" w:type="dxa"/>
          </w:tcPr>
          <w:p w:rsidR="0014086C" w:rsidRPr="00064A31" w:rsidRDefault="0014086C" w:rsidP="00B3384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14086C" w:rsidRPr="00064A31" w:rsidRDefault="0014086C" w:rsidP="00B3384A">
            <w:pPr>
              <w:pStyle w:val="TableParagraph"/>
              <w:ind w:left="1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856527 +/- 1620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м²</w:t>
            </w:r>
          </w:p>
        </w:tc>
      </w:tr>
      <w:tr w:rsidR="0014086C" w:rsidTr="0014086C">
        <w:trPr>
          <w:trHeight w:val="3057"/>
        </w:trPr>
        <w:tc>
          <w:tcPr>
            <w:tcW w:w="963" w:type="dxa"/>
          </w:tcPr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spacing w:before="143"/>
              <w:ind w:left="116" w:right="1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215" w:type="dxa"/>
          </w:tcPr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086C" w:rsidRPr="00064A31" w:rsidRDefault="0014086C" w:rsidP="00B3384A">
            <w:pPr>
              <w:pStyle w:val="TableParagraph"/>
              <w:spacing w:before="143"/>
              <w:ind w:left="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Иные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характеристики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4312" w:type="dxa"/>
          </w:tcPr>
          <w:p w:rsidR="0014086C" w:rsidRPr="00064A31" w:rsidRDefault="0014086C" w:rsidP="00B3384A">
            <w:pPr>
              <w:pStyle w:val="TableParagraph"/>
              <w:spacing w:before="78"/>
              <w:ind w:left="79" w:right="209" w:firstLine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Публичный сервитут в отношении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земель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 (или) земельных участков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устанавливается в целях проведения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инженерных изысканий для подготовки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документации по планировке территории,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</w:t>
            </w:r>
            <w:bookmarkStart w:id="1" w:name="_GoBack"/>
            <w:bookmarkEnd w:id="1"/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едусматривающей размещение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линейного объекта "Газопровод-отвод и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ГРС от с. Ребриха до г. Славгород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Алтайского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края", в соответсвии с п. 5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ст.</w:t>
            </w:r>
          </w:p>
          <w:p w:rsidR="0014086C" w:rsidRPr="00064A31" w:rsidRDefault="0014086C" w:rsidP="00B3384A">
            <w:pPr>
              <w:pStyle w:val="TableParagraph"/>
              <w:spacing w:before="4"/>
              <w:ind w:left="79" w:right="956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39.37 Земельного кодекса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РФ.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Испрашиваемый срок публичного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сервитута:</w:t>
            </w:r>
            <w:r w:rsidRPr="00064A31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 месяцев</w:t>
            </w:r>
          </w:p>
        </w:tc>
      </w:tr>
      <w:tr w:rsidR="0014086C" w:rsidTr="0014086C">
        <w:trPr>
          <w:trHeight w:val="6221"/>
        </w:trPr>
        <w:tc>
          <w:tcPr>
            <w:tcW w:w="10490" w:type="dxa"/>
            <w:gridSpan w:val="3"/>
          </w:tcPr>
          <w:p w:rsidR="0014086C" w:rsidRPr="0014086C" w:rsidRDefault="0014086C" w:rsidP="0014086C">
            <w:pPr>
              <w:pStyle w:val="TableParagraph"/>
              <w:rPr>
                <w:lang w:val="ru-RU"/>
              </w:rPr>
            </w:pPr>
          </w:p>
        </w:tc>
      </w:tr>
    </w:tbl>
    <w:p w:rsidR="0014086C" w:rsidRDefault="0014086C" w:rsidP="0014086C">
      <w:pPr>
        <w:sectPr w:rsidR="0014086C" w:rsidSect="0014086C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608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182"/>
              <w:ind w:left="2394" w:right="238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 w:rsidRPr="00064A31">
              <w:rPr>
                <w:rFonts w:ascii="Times New Roman" w:hAnsi="Times New Roman" w:cs="Times New Roman"/>
                <w:b/>
                <w:sz w:val="26"/>
              </w:rPr>
              <w:lastRenderedPageBreak/>
              <w:t>Раздел</w:t>
            </w:r>
            <w:r w:rsidRPr="00064A31">
              <w:rPr>
                <w:rFonts w:ascii="Times New Roman" w:hAnsi="Times New Roman" w:cs="Times New Roman"/>
                <w:b/>
                <w:spacing w:val="23"/>
                <w:sz w:val="26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</w:rPr>
              <w:t>2</w:t>
            </w:r>
          </w:p>
        </w:tc>
      </w:tr>
      <w:tr w:rsidR="0014086C" w:rsidRPr="00064A31" w:rsidTr="0014086C">
        <w:trPr>
          <w:trHeight w:val="551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126"/>
              <w:ind w:left="2394" w:right="2385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064A31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064A31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границ</w:t>
            </w:r>
            <w:r w:rsidRPr="00064A31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438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spacing w:before="152"/>
              <w:ind w:left="72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1. Система координат</w:t>
            </w:r>
            <w:r w:rsidRPr="00064A31">
              <w:rPr>
                <w:rFonts w:ascii="Times New Roman" w:hAnsi="Times New Roman" w:cs="Times New Roman"/>
                <w:spacing w:val="54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МСК-54, зона</w:t>
            </w:r>
            <w:r w:rsidRPr="00064A31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0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1408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14086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14086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14086C">
            <w:pPr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524128.56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3150130.11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523499.73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3150068.24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523494.41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3150122.98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523417.97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3150115.55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523402.37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3150276.04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523201.33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3150256.49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523202.30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3150246.54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523393.38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3150265.11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523408.01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3150114.59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523374.96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3150111.37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523380.28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3150056.63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522796.09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3149999.83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522614.17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3151870.84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522913.55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3152234.72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523086.58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3152251.54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523092.30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3152192.73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523211.76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3152204.34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523207.97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3152243.25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523350.76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3152257.13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523395.69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3151795.00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523668.85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3151548.78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523676.26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3151555.56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223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14086C" w:rsidRPr="00064A31" w:rsidRDefault="0014086C" w:rsidP="00064A31">
      <w:pPr>
        <w:jc w:val="center"/>
        <w:rPr>
          <w:sz w:val="14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523405.27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3151799.83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523359.74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3152268.06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523207.00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3152253.20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523206.04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3152263.16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523652.54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3152306.60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523650.63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3152326.29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29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523204.09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3152283.07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523200.13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3152323.80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523080.69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3152312.18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523085.61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3152261.50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522908.47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3152244.27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522603.82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3151874.00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522786.13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3149998.85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522645.50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3149985.18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522646.63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3149975.24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523381.25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3150046.66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523386.57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3149991.92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523464.53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3149999.50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523716.35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3149723.48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523723.72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3149730.24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523476.96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3150000.71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523506.03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3150003.54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523500.70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3150058.28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524119.68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3150119.53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524128.56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3150130.11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14086C">
      <w:pPr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522334.94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3149954.99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522329.62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3150009.73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522210.17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3149998.13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522215.49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3149943.37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521176.92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3149842.40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521180.14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3149832.67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522216.46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3149933.42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522220.36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3149893.22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521974.14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3149859.67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521975.49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3149849.75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522221.33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3149883.26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522221.77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3149878.67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522275.02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3149883.85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522172.96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3149443.11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522172.08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3149439.01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522171.35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3149434.88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522170.74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3149430.73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522170.28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3149426.57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522169.96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3149422.38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522169.78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3149418.19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522169.74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3149413.99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522169.84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3149409.80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69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522170.08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3149405.62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522170.46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3149401.45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522170.99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3149397.28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14086C">
      <w:pPr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522171.65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3149393.14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522172.45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3149389.02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522173.39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3149384.93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522174.46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3149380.88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522175.66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3149376.86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522177.02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3149372.89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522178.50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3149368.96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79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522180.10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3149365.09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522181.84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3149361.27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522384.17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3148935.00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522393.06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3148939.92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522190.87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3149365.56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522189.27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3149369.08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522187.79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3149372.64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522186.44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3149376.25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522185.20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3149379.91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522184.09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3149383.60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89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522183.10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3149387.33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522182.24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3149391.09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522181.51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3149394.88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3149398.68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522180.42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3149402.52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522180.07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3149406.36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522179.84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3149410.21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522179.75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3149414.07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14086C">
      <w:pPr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14086C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right="95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90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522179.79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3149417.93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90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522179.95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3149421.78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90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99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522180.25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3149425.63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522180.67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3149429.47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522181.22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3149433.28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522181.90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3149437.08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522182.71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3149440.85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522285.51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3149884.87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522341.23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3149890.29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522335.91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3149945.03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522448.58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3149955.99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522447.47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3149965.93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90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522334.94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3149954.99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521161.90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3149840.94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520846.13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3149810.24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518695.60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3151583.27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517866.91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3152143.46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514128.14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3152408.78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513867.33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3152374.62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509879.95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3153403.44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503210.37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3154807.31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495199.52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3155652.20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495205.29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3155706.89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119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495085.94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3155719.48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right="84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495083.32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3155694.63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064A31">
      <w:pPr>
        <w:jc w:val="center"/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494703.55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3155734.68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493860.49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3155975.49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493858.00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3155965.79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494701.64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3155724.82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495082.26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3155684.68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495081.21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3155674.73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494699.73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3155714.97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494230.53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3155848.99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129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494227.79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3155839.37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493853.78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3155946.20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493851.55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3155936.44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494695.91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3155695.26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495079.11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3155654.83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495073.35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3155600.14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495081.11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3155599.32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495077.96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3155569.48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495070.20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3155570.30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495057.61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3155450.94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139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495176.97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3155438.35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495189.55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3155557.71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495087.91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3155568.43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495091.06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3155598.27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495192.70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3155587.55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495198.47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3155642.25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503208.81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3154797.41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064A31">
      <w:pPr>
        <w:jc w:val="center"/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509877.66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3153393.70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513866.72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3152364.45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514128.44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3152398.74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149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517863.54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3152133.68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518689.61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3151575.25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520842.97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3149799.89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521164.05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3149831.10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109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521161.90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3149840.94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493837.94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3155950.72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491400.10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3156647.05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482599.16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3156948.27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475160.30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3157271.10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474813.41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3157431.07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474817.61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3157440.16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474334.02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3157663.19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474338.20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3157672.26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474879.33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3157422.20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476624.27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3159305.41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476613.64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3159307.97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474876.93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3157434.33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474342.39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3157681.35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474353.32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3157705.02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474244.33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3157755.28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474220.85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3157704.37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169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472439.40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3158526.01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353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064A31">
      <w:pPr>
        <w:jc w:val="center"/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468570.38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3161955.52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464757.23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3162735.07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463025.46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3162896.69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463022.90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3162886.88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464755.76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3162725.16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468565.75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3161946.25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472433.86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3158517.55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474216.66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3157695.29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474194.06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3157646.30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179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474284.51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3157604.59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474271.94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3157577.34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474181.50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3157619.06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474131.24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3157510.08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474240.22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3157459.81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474290.48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3157568.79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474281.02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3157573.16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186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474293.59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3157600.40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0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187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474303.04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3157596.04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474325.64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3157645.03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189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475157.90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3157261.18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190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482598.78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3156938.28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191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491398.54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3156637.10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192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493835.65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3155940.98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489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153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493837.94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3155950.72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line="240" w:lineRule="atLeast"/>
              <w:ind w:left="665" w:right="208" w:hanging="43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Аналитический</w:t>
            </w:r>
            <w:r w:rsidRPr="00064A31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метод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0.50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121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858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064A31">
      <w:pPr>
        <w:jc w:val="center"/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4086C" w:rsidRPr="00064A31" w:rsidTr="0014086C">
        <w:trPr>
          <w:trHeight w:val="325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3. Сведения</w:t>
            </w:r>
            <w:r w:rsidRPr="00064A31">
              <w:rPr>
                <w:rFonts w:ascii="Times New Roman" w:hAnsi="Times New Roman" w:cs="Times New Roman"/>
                <w:spacing w:val="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части</w:t>
            </w:r>
            <w:r w:rsidRPr="00064A31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(частей)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границы 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характерных точек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части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6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60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60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38"/>
              <w:ind w:left="96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2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38"/>
              <w:ind w:left="62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38"/>
              <w:ind w:left="82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14086C" w:rsidRPr="00064A31" w:rsidTr="0014086C">
        <w:trPr>
          <w:trHeight w:val="325"/>
        </w:trPr>
        <w:tc>
          <w:tcPr>
            <w:tcW w:w="2041" w:type="dxa"/>
          </w:tcPr>
          <w:p w:rsidR="0014086C" w:rsidRPr="00064A31" w:rsidRDefault="0014086C" w:rsidP="00064A31">
            <w:pPr>
              <w:pStyle w:val="TableParagraph"/>
              <w:spacing w:before="42"/>
              <w:ind w:left="98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2"/>
              <w:ind w:left="64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61" w:type="dxa"/>
          </w:tcPr>
          <w:p w:rsidR="0014086C" w:rsidRPr="00064A31" w:rsidRDefault="0014086C" w:rsidP="00064A31">
            <w:pPr>
              <w:pStyle w:val="TableParagraph"/>
              <w:spacing w:before="42"/>
              <w:ind w:left="641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871" w:type="dxa"/>
          </w:tcPr>
          <w:p w:rsidR="0014086C" w:rsidRPr="00064A31" w:rsidRDefault="0014086C" w:rsidP="00064A31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58" w:type="dxa"/>
          </w:tcPr>
          <w:p w:rsidR="0014086C" w:rsidRPr="00064A31" w:rsidRDefault="0014086C" w:rsidP="00064A31">
            <w:pPr>
              <w:pStyle w:val="TableParagraph"/>
              <w:spacing w:before="42"/>
              <w:ind w:left="838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815" w:type="dxa"/>
          </w:tcPr>
          <w:p w:rsidR="0014086C" w:rsidRPr="00064A31" w:rsidRDefault="0014086C" w:rsidP="00064A31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14086C" w:rsidRPr="00064A31" w:rsidTr="0014086C">
        <w:trPr>
          <w:trHeight w:val="12627"/>
        </w:trPr>
        <w:tc>
          <w:tcPr>
            <w:tcW w:w="10207" w:type="dxa"/>
            <w:gridSpan w:val="6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086C" w:rsidRPr="00064A31" w:rsidRDefault="0014086C" w:rsidP="0014086C">
      <w:pPr>
        <w:rPr>
          <w:sz w:val="20"/>
        </w:rPr>
        <w:sectPr w:rsidR="0014086C" w:rsidRPr="00064A3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 w:rsidR="0014086C" w:rsidRPr="00064A31" w:rsidTr="0014086C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14086C" w:rsidRPr="00064A31" w:rsidRDefault="0014086C" w:rsidP="00064A31">
            <w:pPr>
              <w:pStyle w:val="TableParagraph"/>
              <w:spacing w:before="126"/>
              <w:ind w:left="4571" w:right="455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4A31">
              <w:rPr>
                <w:rFonts w:ascii="Times New Roman" w:hAnsi="Times New Roman" w:cs="Times New Roman"/>
                <w:b/>
                <w:w w:val="105"/>
                <w:sz w:val="26"/>
              </w:rPr>
              <w:lastRenderedPageBreak/>
              <w:t>Раздел</w:t>
            </w:r>
            <w:r w:rsidRPr="00064A31">
              <w:rPr>
                <w:rFonts w:ascii="Times New Roman" w:hAnsi="Times New Roman" w:cs="Times New Roman"/>
                <w:b/>
                <w:spacing w:val="-13"/>
                <w:w w:val="105"/>
                <w:sz w:val="26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w w:val="105"/>
                <w:sz w:val="26"/>
              </w:rPr>
              <w:t>3</w:t>
            </w:r>
          </w:p>
        </w:tc>
      </w:tr>
      <w:tr w:rsidR="0014086C" w:rsidRPr="00064A31" w:rsidTr="0014086C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14086C" w:rsidRPr="00064A31" w:rsidRDefault="0014086C" w:rsidP="00064A31">
            <w:pPr>
              <w:pStyle w:val="TableParagraph"/>
              <w:spacing w:before="103"/>
              <w:ind w:left="746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bookmarkStart w:id="3" w:name="Сведения_о_местоположении_измененных_(ут"/>
            <w:bookmarkEnd w:id="3"/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b/>
                <w:spacing w:val="38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064A31">
              <w:rPr>
                <w:rFonts w:ascii="Times New Roman" w:hAnsi="Times New Roman" w:cs="Times New Roman"/>
                <w:b/>
                <w:spacing w:val="37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границ</w:t>
            </w:r>
            <w:r w:rsidRPr="00064A31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6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14086C" w:rsidRPr="00064A31" w:rsidRDefault="0014086C" w:rsidP="00064A31">
            <w:pPr>
              <w:pStyle w:val="TableParagraph"/>
              <w:spacing w:before="98"/>
              <w:ind w:left="72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1.</w:t>
            </w:r>
            <w:r w:rsidRPr="00064A31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Система</w:t>
            </w:r>
            <w:r w:rsidRPr="00064A31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spacing w:before="98"/>
              <w:ind w:left="86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6C" w:rsidRPr="00064A31" w:rsidTr="0014086C">
        <w:trPr>
          <w:trHeight w:val="324"/>
        </w:trPr>
        <w:tc>
          <w:tcPr>
            <w:tcW w:w="10200" w:type="dxa"/>
            <w:gridSpan w:val="9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2. Сведения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064A31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1417" w:type="dxa"/>
            <w:vMerge w:val="restart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spacing w:before="171"/>
              <w:ind w:left="66" w:right="57" w:firstLine="2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-5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характерных</w:t>
            </w:r>
            <w:r w:rsidRPr="00064A31">
              <w:rPr>
                <w:rFonts w:ascii="Times New Roman" w:hAnsi="Times New Roman" w:cs="Times New Roman"/>
                <w:b/>
                <w:spacing w:val="-5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точек</w:t>
            </w:r>
            <w:r w:rsidRPr="00064A31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14086C" w:rsidRPr="00064A31" w:rsidRDefault="0014086C" w:rsidP="00064A31">
            <w:pPr>
              <w:pStyle w:val="TableParagraph"/>
              <w:spacing w:before="148"/>
              <w:ind w:left="367" w:right="296" w:hanging="3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Существующие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14086C" w:rsidRPr="00064A31" w:rsidRDefault="0014086C" w:rsidP="00064A31">
            <w:pPr>
              <w:pStyle w:val="TableParagraph"/>
              <w:spacing w:before="27"/>
              <w:ind w:left="340" w:right="320" w:firstLine="10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Измененные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(уточненные)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59" w:right="137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83" w:right="60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60" w:right="29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(при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1417" w:type="dxa"/>
          </w:tcPr>
          <w:p w:rsidR="0014086C" w:rsidRPr="00064A31" w:rsidRDefault="0014086C" w:rsidP="00064A31">
            <w:pPr>
              <w:pStyle w:val="TableParagraph"/>
              <w:spacing w:before="42"/>
              <w:ind w:left="6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14086C" w:rsidRPr="00064A31" w:rsidRDefault="0014086C" w:rsidP="00064A31">
            <w:pPr>
              <w:pStyle w:val="TableParagraph"/>
              <w:spacing w:before="38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14086C" w:rsidRPr="00064A31" w:rsidRDefault="0014086C" w:rsidP="00064A31">
            <w:pPr>
              <w:pStyle w:val="TableParagraph"/>
              <w:spacing w:before="38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14086C" w:rsidRPr="00064A31" w:rsidRDefault="0014086C" w:rsidP="00064A31">
            <w:pPr>
              <w:pStyle w:val="TableParagraph"/>
              <w:spacing w:before="38"/>
              <w:ind w:lef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8</w:t>
            </w:r>
          </w:p>
        </w:tc>
      </w:tr>
      <w:tr w:rsidR="0014086C" w:rsidRPr="00064A31" w:rsidTr="0014086C">
        <w:trPr>
          <w:trHeight w:val="325"/>
        </w:trPr>
        <w:tc>
          <w:tcPr>
            <w:tcW w:w="1417" w:type="dxa"/>
          </w:tcPr>
          <w:p w:rsidR="0014086C" w:rsidRPr="00064A31" w:rsidRDefault="0014086C" w:rsidP="00064A31">
            <w:pPr>
              <w:pStyle w:val="TableParagraph"/>
              <w:spacing w:before="42"/>
              <w:ind w:left="66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530" w:type="dxa"/>
          </w:tcPr>
          <w:p w:rsidR="0014086C" w:rsidRPr="00064A31" w:rsidRDefault="0014086C" w:rsidP="00064A3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00" w:type="dxa"/>
          </w:tcPr>
          <w:p w:rsidR="0014086C" w:rsidRPr="00064A31" w:rsidRDefault="0014086C" w:rsidP="00064A31">
            <w:pPr>
              <w:pStyle w:val="TableParagraph"/>
              <w:spacing w:before="42"/>
              <w:ind w:left="2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03" w:type="dxa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10200" w:type="dxa"/>
            <w:gridSpan w:val="9"/>
          </w:tcPr>
          <w:p w:rsidR="0014086C" w:rsidRPr="00064A31" w:rsidRDefault="0014086C" w:rsidP="00064A31">
            <w:pPr>
              <w:pStyle w:val="TableParagraph"/>
              <w:spacing w:before="42"/>
              <w:ind w:left="72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3. Сведения</w:t>
            </w:r>
            <w:r w:rsidRPr="00064A31">
              <w:rPr>
                <w:rFonts w:ascii="Times New Roman" w:hAnsi="Times New Roman" w:cs="Times New Roman"/>
                <w:spacing w:val="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точках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части</w:t>
            </w:r>
            <w:r w:rsidRPr="00064A31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(частей)</w:t>
            </w:r>
            <w:r w:rsidRPr="00064A31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sz w:val="21"/>
                <w:lang w:val="ru-RU"/>
              </w:rPr>
              <w:t>границы объекта</w:t>
            </w:r>
          </w:p>
        </w:tc>
      </w:tr>
      <w:tr w:rsidR="0014086C" w:rsidRPr="00064A31" w:rsidTr="0014086C">
        <w:trPr>
          <w:trHeight w:val="778"/>
        </w:trPr>
        <w:tc>
          <w:tcPr>
            <w:tcW w:w="1417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75" w:right="65" w:hanging="3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Обозначение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точек части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14086C" w:rsidRPr="00064A31" w:rsidRDefault="0014086C" w:rsidP="00064A31">
            <w:pPr>
              <w:pStyle w:val="TableParagraph"/>
              <w:spacing w:before="148"/>
              <w:ind w:left="367" w:right="296" w:hanging="3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Существующие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14086C" w:rsidRPr="00064A31" w:rsidRDefault="0014086C" w:rsidP="00064A31">
            <w:pPr>
              <w:pStyle w:val="TableParagraph"/>
              <w:spacing w:before="27"/>
              <w:ind w:left="340" w:right="320" w:firstLine="10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Измененные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(уточненные)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064A31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182"/>
              <w:ind w:left="159" w:right="137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83" w:right="60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064A31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064A31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14086C" w:rsidRPr="00064A31" w:rsidRDefault="0014086C" w:rsidP="00064A31">
            <w:pPr>
              <w:pStyle w:val="TableParagraph"/>
              <w:spacing w:before="61"/>
              <w:ind w:left="60" w:right="29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064A3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(при</w:t>
            </w:r>
            <w:r w:rsidRPr="00064A31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064A31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14086C" w:rsidRPr="00064A31" w:rsidTr="0014086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14086C" w:rsidRPr="00064A31" w:rsidRDefault="0014086C" w:rsidP="00064A31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14086C" w:rsidRPr="00064A31" w:rsidRDefault="0014086C" w:rsidP="00064A3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4086C" w:rsidRPr="00064A31" w:rsidRDefault="0014086C" w:rsidP="00064A31">
            <w:pPr>
              <w:jc w:val="center"/>
              <w:rPr>
                <w:sz w:val="2"/>
                <w:szCs w:val="2"/>
              </w:rPr>
            </w:pPr>
          </w:p>
        </w:tc>
      </w:tr>
      <w:tr w:rsidR="0014086C" w:rsidRPr="00064A31" w:rsidTr="0014086C">
        <w:trPr>
          <w:trHeight w:val="325"/>
        </w:trPr>
        <w:tc>
          <w:tcPr>
            <w:tcW w:w="1417" w:type="dxa"/>
          </w:tcPr>
          <w:p w:rsidR="0014086C" w:rsidRPr="00064A31" w:rsidRDefault="0014086C" w:rsidP="00064A31">
            <w:pPr>
              <w:pStyle w:val="TableParagraph"/>
              <w:spacing w:before="42"/>
              <w:ind w:left="6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14086C" w:rsidRPr="00064A31" w:rsidRDefault="0014086C" w:rsidP="00064A3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14086C" w:rsidRPr="00064A31" w:rsidRDefault="0014086C" w:rsidP="00064A3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14086C" w:rsidRPr="00064A31" w:rsidRDefault="0014086C" w:rsidP="00064A31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64A31">
              <w:rPr>
                <w:rFonts w:ascii="Times New Roman" w:hAnsi="Times New Roman" w:cs="Times New Roman"/>
                <w:b/>
                <w:sz w:val="21"/>
              </w:rPr>
              <w:t>8</w:t>
            </w:r>
          </w:p>
        </w:tc>
      </w:tr>
      <w:tr w:rsidR="0014086C" w:rsidRPr="00064A31" w:rsidTr="0014086C">
        <w:trPr>
          <w:trHeight w:val="325"/>
        </w:trPr>
        <w:tc>
          <w:tcPr>
            <w:tcW w:w="1417" w:type="dxa"/>
          </w:tcPr>
          <w:p w:rsidR="0014086C" w:rsidRPr="00064A31" w:rsidRDefault="0014086C" w:rsidP="00064A31">
            <w:pPr>
              <w:pStyle w:val="TableParagraph"/>
              <w:spacing w:before="42"/>
              <w:ind w:left="66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14086C" w:rsidRPr="00064A31" w:rsidRDefault="0014086C" w:rsidP="00064A31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20" w:type="dxa"/>
          </w:tcPr>
          <w:p w:rsidR="0014086C" w:rsidRPr="00064A31" w:rsidRDefault="0014086C" w:rsidP="00064A31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530" w:type="dxa"/>
          </w:tcPr>
          <w:p w:rsidR="0014086C" w:rsidRPr="00064A31" w:rsidRDefault="0014086C" w:rsidP="00064A3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00" w:type="dxa"/>
          </w:tcPr>
          <w:p w:rsidR="0014086C" w:rsidRPr="00064A31" w:rsidRDefault="0014086C" w:rsidP="00064A31">
            <w:pPr>
              <w:pStyle w:val="TableParagraph"/>
              <w:spacing w:before="42"/>
              <w:ind w:left="27"/>
              <w:jc w:val="center"/>
              <w:rPr>
                <w:rFonts w:ascii="Times New Roman" w:hAnsi="Times New Roman" w:cs="Times New Roman"/>
                <w:sz w:val="21"/>
              </w:rPr>
            </w:pPr>
            <w:r w:rsidRPr="00064A31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03" w:type="dxa"/>
          </w:tcPr>
          <w:p w:rsidR="0014086C" w:rsidRPr="00064A31" w:rsidRDefault="0014086C" w:rsidP="00064A3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086C" w:rsidTr="0014086C">
        <w:trPr>
          <w:trHeight w:val="8432"/>
        </w:trPr>
        <w:tc>
          <w:tcPr>
            <w:tcW w:w="10200" w:type="dxa"/>
            <w:gridSpan w:val="9"/>
          </w:tcPr>
          <w:p w:rsidR="0014086C" w:rsidRDefault="0014086C" w:rsidP="0014086C">
            <w:pPr>
              <w:pStyle w:val="TableParagraph"/>
              <w:rPr>
                <w:sz w:val="20"/>
              </w:rPr>
            </w:pPr>
          </w:p>
        </w:tc>
      </w:tr>
    </w:tbl>
    <w:p w:rsidR="00CA3168" w:rsidRPr="00CA3168" w:rsidRDefault="00CA3168" w:rsidP="00CA3168">
      <w:pPr>
        <w:rPr>
          <w:sz w:val="2"/>
          <w:szCs w:val="2"/>
        </w:rPr>
      </w:pPr>
      <w:r w:rsidRPr="00CA31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820EDB" wp14:editId="72809A0F">
                <wp:simplePos x="0" y="0"/>
                <wp:positionH relativeFrom="page">
                  <wp:posOffset>1932305</wp:posOffset>
                </wp:positionH>
                <wp:positionV relativeFrom="page">
                  <wp:posOffset>1085215</wp:posOffset>
                </wp:positionV>
                <wp:extent cx="45720" cy="6350"/>
                <wp:effectExtent l="0" t="0" r="3175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6436" id="Прямоугольник 10" o:spid="_x0000_s1026" style="position:absolute;margin-left:152.15pt;margin-top:85.45pt;width:3.6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" fillcolor="black" stroked="f">
                <w10:wrap anchorx="page" anchory="page"/>
              </v:rect>
            </w:pict>
          </mc:Fallback>
        </mc:AlternateContent>
      </w:r>
    </w:p>
    <w:sectPr w:rsidR="00CA3168" w:rsidRPr="00CA3168" w:rsidSect="00CA3168">
      <w:pgSz w:w="11906" w:h="16838"/>
      <w:pgMar w:top="567" w:right="28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78" w:rsidRDefault="00F13478" w:rsidP="008A1E61">
      <w:r>
        <w:separator/>
      </w:r>
    </w:p>
  </w:endnote>
  <w:endnote w:type="continuationSeparator" w:id="0">
    <w:p w:rsidR="00F13478" w:rsidRDefault="00F13478" w:rsidP="008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78" w:rsidRDefault="00F13478" w:rsidP="008A1E61">
      <w:r>
        <w:separator/>
      </w:r>
    </w:p>
  </w:footnote>
  <w:footnote w:type="continuationSeparator" w:id="0">
    <w:p w:rsidR="00F13478" w:rsidRDefault="00F13478" w:rsidP="008A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1" w15:restartNumberingAfterBreak="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8"/>
    <w:rsid w:val="00023CAC"/>
    <w:rsid w:val="0002674F"/>
    <w:rsid w:val="00064A31"/>
    <w:rsid w:val="00073187"/>
    <w:rsid w:val="000800A0"/>
    <w:rsid w:val="0008353D"/>
    <w:rsid w:val="00094E33"/>
    <w:rsid w:val="001266BC"/>
    <w:rsid w:val="0014086C"/>
    <w:rsid w:val="001428A0"/>
    <w:rsid w:val="0018364A"/>
    <w:rsid w:val="001A2065"/>
    <w:rsid w:val="001F0CE7"/>
    <w:rsid w:val="001F5313"/>
    <w:rsid w:val="00204F24"/>
    <w:rsid w:val="00223CAB"/>
    <w:rsid w:val="00225E45"/>
    <w:rsid w:val="00247EB5"/>
    <w:rsid w:val="0025537D"/>
    <w:rsid w:val="00312144"/>
    <w:rsid w:val="00334DD3"/>
    <w:rsid w:val="00351F8E"/>
    <w:rsid w:val="00367205"/>
    <w:rsid w:val="003741F1"/>
    <w:rsid w:val="003E0268"/>
    <w:rsid w:val="00450DA7"/>
    <w:rsid w:val="00462455"/>
    <w:rsid w:val="00466C6E"/>
    <w:rsid w:val="004760A3"/>
    <w:rsid w:val="00481925"/>
    <w:rsid w:val="00504D0C"/>
    <w:rsid w:val="00525C9E"/>
    <w:rsid w:val="005B358E"/>
    <w:rsid w:val="006220C8"/>
    <w:rsid w:val="00630204"/>
    <w:rsid w:val="00642EB6"/>
    <w:rsid w:val="0069134A"/>
    <w:rsid w:val="006D0C36"/>
    <w:rsid w:val="006D1429"/>
    <w:rsid w:val="006F29E7"/>
    <w:rsid w:val="0070051C"/>
    <w:rsid w:val="00736EC8"/>
    <w:rsid w:val="0076373E"/>
    <w:rsid w:val="007B765D"/>
    <w:rsid w:val="00832427"/>
    <w:rsid w:val="008541F5"/>
    <w:rsid w:val="008711F2"/>
    <w:rsid w:val="00891438"/>
    <w:rsid w:val="0089206B"/>
    <w:rsid w:val="00895E8E"/>
    <w:rsid w:val="008A1E61"/>
    <w:rsid w:val="008C047D"/>
    <w:rsid w:val="008E20E6"/>
    <w:rsid w:val="008F0CF8"/>
    <w:rsid w:val="00913660"/>
    <w:rsid w:val="00914885"/>
    <w:rsid w:val="00923404"/>
    <w:rsid w:val="0094705E"/>
    <w:rsid w:val="0096551E"/>
    <w:rsid w:val="009770B1"/>
    <w:rsid w:val="0099464D"/>
    <w:rsid w:val="00AC7253"/>
    <w:rsid w:val="00AF4337"/>
    <w:rsid w:val="00B02AF2"/>
    <w:rsid w:val="00B25D2C"/>
    <w:rsid w:val="00B3384A"/>
    <w:rsid w:val="00B639A9"/>
    <w:rsid w:val="00C15266"/>
    <w:rsid w:val="00C549E9"/>
    <w:rsid w:val="00CA3168"/>
    <w:rsid w:val="00CC076A"/>
    <w:rsid w:val="00D466D9"/>
    <w:rsid w:val="00D52BEB"/>
    <w:rsid w:val="00D731B6"/>
    <w:rsid w:val="00DA3CC2"/>
    <w:rsid w:val="00E45EA9"/>
    <w:rsid w:val="00EE01CA"/>
    <w:rsid w:val="00F13478"/>
    <w:rsid w:val="00F4516E"/>
    <w:rsid w:val="00F937B3"/>
    <w:rsid w:val="00FA26EF"/>
    <w:rsid w:val="00FE396A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0518"/>
  <w15:docId w15:val="{913F8E61-D01E-439C-9D93-52FC680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A3168"/>
    <w:pPr>
      <w:widowControl w:val="0"/>
      <w:autoSpaceDE w:val="0"/>
      <w:autoSpaceDN w:val="0"/>
      <w:ind w:left="684" w:right="587"/>
      <w:jc w:val="center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81925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1266BC"/>
    <w:pPr>
      <w:widowControl w:val="0"/>
      <w:autoSpaceDE w:val="0"/>
      <w:autoSpaceDN w:val="0"/>
      <w:jc w:val="both"/>
    </w:pPr>
    <w:rPr>
      <w:rFonts w:ascii="Roboto Lt" w:eastAsia="Roboto Lt" w:hAnsi="Roboto Lt" w:cs="Roboto Lt"/>
      <w:sz w:val="18"/>
      <w:szCs w:val="1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66BC"/>
    <w:rPr>
      <w:rFonts w:ascii="Roboto Lt" w:eastAsia="Roboto Lt" w:hAnsi="Roboto Lt" w:cs="Roboto 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6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6B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1266BC"/>
    <w:pPr>
      <w:widowControl w:val="0"/>
      <w:autoSpaceDE w:val="0"/>
      <w:autoSpaceDN w:val="0"/>
      <w:ind w:left="199" w:right="357" w:firstLine="170"/>
      <w:jc w:val="both"/>
    </w:pPr>
    <w:rPr>
      <w:rFonts w:ascii="Roboto Lt" w:eastAsia="Roboto Lt" w:hAnsi="Roboto Lt" w:cs="Roboto Lt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CA316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A1E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1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1E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hurla.ns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binadm.nso.ru/" TargetMode="External"/><Relationship Id="rId12" Type="http://schemas.openxmlformats.org/officeDocument/2006/relationships/hyperlink" Target="https://kundra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ndich.ns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rugloozernoe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-nevskoe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15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Kumi-5</dc:creator>
  <cp:keywords/>
  <dc:description/>
  <cp:lastModifiedBy>ES_ADM</cp:lastModifiedBy>
  <cp:revision>62</cp:revision>
  <cp:lastPrinted>2022-06-30T03:07:00Z</cp:lastPrinted>
  <dcterms:created xsi:type="dcterms:W3CDTF">2019-03-25T03:57:00Z</dcterms:created>
  <dcterms:modified xsi:type="dcterms:W3CDTF">2023-04-28T07:49:00Z</dcterms:modified>
</cp:coreProperties>
</file>